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A20" w:rsidRDefault="00884A20" w:rsidP="00884A2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проведении заседания Комитета Управления Федерального казначейства по Рязанской области по внутреннему контролю и внутреннему аудиту</w:t>
      </w:r>
    </w:p>
    <w:p w:rsidR="00884A20" w:rsidRDefault="00884A20" w:rsidP="00884A20">
      <w:pPr>
        <w:ind w:firstLine="708"/>
        <w:jc w:val="both"/>
        <w:rPr>
          <w:sz w:val="28"/>
          <w:szCs w:val="28"/>
        </w:rPr>
      </w:pPr>
    </w:p>
    <w:p w:rsidR="00884A20" w:rsidRDefault="00884A20" w:rsidP="00884A20">
      <w:pPr>
        <w:ind w:firstLine="709"/>
        <w:jc w:val="both"/>
        <w:rPr>
          <w:sz w:val="28"/>
          <w:szCs w:val="28"/>
        </w:rPr>
      </w:pPr>
    </w:p>
    <w:p w:rsidR="00884A20" w:rsidRDefault="00884A20" w:rsidP="00884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рассмотрения результатов проверки деятельности </w:t>
      </w:r>
      <w:r>
        <w:rPr>
          <w:sz w:val="28"/>
          <w:szCs w:val="28"/>
        </w:rPr>
        <w:t>Отдела централизованной бухгалтерии</w:t>
      </w:r>
      <w:r>
        <w:rPr>
          <w:sz w:val="28"/>
          <w:szCs w:val="28"/>
        </w:rPr>
        <w:t xml:space="preserve"> Управления Федерального казначейства по Рязанской области (далее – Управление), проведенной в соответствии с приказом Управления на основании Плана ведомств</w:t>
      </w:r>
      <w:r w:rsidR="00875F47">
        <w:rPr>
          <w:sz w:val="28"/>
          <w:szCs w:val="28"/>
        </w:rPr>
        <w:t>енного контроля и аудита на 2026</w:t>
      </w:r>
      <w:r>
        <w:rPr>
          <w:sz w:val="28"/>
          <w:szCs w:val="28"/>
        </w:rPr>
        <w:t xml:space="preserve"> год Управления, а также Планов мероприятий, направленных на устранение нарушений (недостатков), отраженных в ак</w:t>
      </w:r>
      <w:r w:rsidR="00875F47">
        <w:rPr>
          <w:sz w:val="28"/>
          <w:szCs w:val="28"/>
        </w:rPr>
        <w:t>тах проверок, проведенных в 2025</w:t>
      </w:r>
      <w:r>
        <w:rPr>
          <w:sz w:val="28"/>
          <w:szCs w:val="28"/>
        </w:rPr>
        <w:t xml:space="preserve"> году, и отчетов об их выполнении, результатах мониторинга выполнения решений Комитета Управления по внутреннему контролю и внутреннему аудиту (далее – Комитет) структурными подразделениями Управления, принят</w:t>
      </w:r>
      <w:r w:rsidR="00875F47">
        <w:rPr>
          <w:sz w:val="28"/>
          <w:szCs w:val="28"/>
        </w:rPr>
        <w:t>ых на заседаниях Комитета в 2025 году, 6 апреля 2026</w:t>
      </w:r>
      <w:r>
        <w:rPr>
          <w:sz w:val="28"/>
          <w:szCs w:val="28"/>
        </w:rPr>
        <w:t xml:space="preserve"> года было проведено заседание Комитета Управления. </w:t>
      </w:r>
    </w:p>
    <w:p w:rsidR="00884A20" w:rsidRDefault="00884A20" w:rsidP="00884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 w:rsidR="00875F47" w:rsidRPr="00875F47">
        <w:rPr>
          <w:sz w:val="28"/>
          <w:szCs w:val="28"/>
        </w:rPr>
        <w:t xml:space="preserve">6 апреля 2026 </w:t>
      </w:r>
      <w:r>
        <w:rPr>
          <w:sz w:val="28"/>
          <w:szCs w:val="28"/>
        </w:rPr>
        <w:t>г.</w:t>
      </w:r>
      <w:bookmarkStart w:id="0" w:name="_GoBack"/>
      <w:bookmarkEnd w:id="0"/>
      <w:r>
        <w:rPr>
          <w:sz w:val="28"/>
          <w:szCs w:val="28"/>
        </w:rPr>
        <w:t xml:space="preserve"> № 1.</w:t>
      </w:r>
    </w:p>
    <w:p w:rsidR="00EF2057" w:rsidRDefault="00EF2057"/>
    <w:sectPr w:rsidR="00EF2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76"/>
    <w:rsid w:val="000F7274"/>
    <w:rsid w:val="005466BD"/>
    <w:rsid w:val="00875F47"/>
    <w:rsid w:val="00884A20"/>
    <w:rsid w:val="00BC1A76"/>
    <w:rsid w:val="00E65021"/>
    <w:rsid w:val="00EF2057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5E290-2E3A-49C4-97AC-F009D90F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Шестакова Екатерина Евгеньевна</cp:lastModifiedBy>
  <cp:revision>3</cp:revision>
  <dcterms:created xsi:type="dcterms:W3CDTF">2026-04-10T08:53:00Z</dcterms:created>
  <dcterms:modified xsi:type="dcterms:W3CDTF">2026-04-10T08:56:00Z</dcterms:modified>
</cp:coreProperties>
</file>